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rtl/>
              </w:rPr>
            </w:pP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المستوى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2 متوسط                                                  </w:t>
            </w:r>
          </w:p>
        </w:tc>
      </w:tr>
      <w:tr w:rsidR="0012056C" w:rsidRPr="00C825B3" w:rsidTr="00C825B3">
        <w:trPr>
          <w:trHeight w:val="126"/>
        </w:trPr>
        <w:tc>
          <w:tcPr>
            <w:tcW w:w="10998" w:type="dxa"/>
          </w:tcPr>
          <w:p w:rsidR="0012056C" w:rsidRPr="00C825B3" w:rsidRDefault="0012056C" w:rsidP="00766068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الفرض الأول للثلاثي الثاني في مادة التربية الإسلامية</w:t>
            </w:r>
            <w:r w:rsidRPr="00C825B3"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          </w:t>
            </w:r>
            <w:proofErr w:type="gramStart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المدة :</w:t>
            </w:r>
            <w:proofErr w:type="gramEnd"/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ساعة</w:t>
            </w:r>
          </w:p>
        </w:tc>
      </w:tr>
      <w:tr w:rsidR="0012056C" w:rsidRPr="00C825B3" w:rsidTr="00C825B3">
        <w:trPr>
          <w:trHeight w:val="4091"/>
        </w:trPr>
        <w:tc>
          <w:tcPr>
            <w:tcW w:w="10998" w:type="dxa"/>
          </w:tcPr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</w:p>
          <w:p w:rsidR="0012056C" w:rsidRPr="00C825B3" w:rsidRDefault="0012056C" w:rsidP="0012056C">
            <w:pPr>
              <w:rPr>
                <w:rFonts w:cs="Monotype Koufi"/>
                <w:b/>
                <w:bCs/>
                <w:color w:val="000080"/>
                <w:sz w:val="28"/>
                <w:szCs w:val="28"/>
                <w:u w:val="single"/>
                <w:rtl/>
              </w:rPr>
            </w:pPr>
            <w:r w:rsidRPr="00C825B3">
              <w:rPr>
                <w:rFonts w:cs="Monotype Koufi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الجزء الأول: ( 12 نقطة)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32"/>
                <w:szCs w:val="32"/>
                <w:rtl/>
              </w:rPr>
              <w:t xml:space="preserve">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الأولى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:( 6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قال تعالى : ( والذين تبوءوا الدار والإيمان  .......................... فأولئك هم المفلحون  ) الحشر الآية 9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u w:val="single"/>
                <w:rtl/>
              </w:rPr>
              <w:t>ا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س1/أكمل الآية كتابيا و اضبطها بالشكل التام . 4ن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س2/ اشرح ما يلي : يوثرون    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 س3/ على من أثنى الله في هذه الآية   ؟ 1ن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الثانية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( 6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كان أول عمل قام به الرسول </w:t>
            </w:r>
            <w:r w:rsidRPr="00C825B3">
              <w:rPr>
                <w:rFonts w:cs="Arabic Transparent"/>
                <w:color w:val="000080"/>
                <w:sz w:val="28"/>
                <w:szCs w:val="28"/>
                <w:rtl/>
              </w:rPr>
              <w:t>–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صلى الله عليه وسلم- ترسيخ دعائم المجتمع و تأسيس الدولة . 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س1/  ما الأعمال التي قام بها الرسول-صلى الله عليه وسلم-في المدينة </w:t>
            </w:r>
          </w:p>
          <w:p w:rsidR="0012056C" w:rsidRPr="00C825B3" w:rsidRDefault="0012056C" w:rsidP="0012056C">
            <w:pPr>
              <w:rPr>
                <w:rFonts w:cs="Monotype Koufi"/>
                <w:color w:val="000080"/>
                <w:sz w:val="28"/>
                <w:szCs w:val="28"/>
                <w:u w:val="single"/>
                <w:rtl/>
              </w:rPr>
            </w:pPr>
          </w:p>
          <w:p w:rsidR="0012056C" w:rsidRPr="00C825B3" w:rsidRDefault="0012056C" w:rsidP="0012056C">
            <w:pPr>
              <w:rPr>
                <w:rFonts w:cs="Monotype Koufi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Monotype Koufi" w:hint="cs"/>
                <w:color w:val="000080"/>
                <w:sz w:val="28"/>
                <w:szCs w:val="28"/>
                <w:u w:val="single"/>
                <w:rtl/>
              </w:rPr>
              <w:t>الجزء الثاني</w:t>
            </w:r>
            <w:r w:rsidRPr="00C825B3">
              <w:rPr>
                <w:rFonts w:cs="Monotype Koufi" w:hint="cs"/>
                <w:color w:val="000080"/>
                <w:sz w:val="28"/>
                <w:szCs w:val="28"/>
                <w:rtl/>
              </w:rPr>
              <w:t xml:space="preserve">:   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الوضعية الإدماجية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: </w:t>
            </w: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rtl/>
              </w:rPr>
              <w:t>( 8 نقاط )</w:t>
            </w:r>
          </w:p>
          <w:p w:rsidR="0012056C" w:rsidRPr="00C825B3" w:rsidRDefault="0012056C" w:rsidP="0012056C">
            <w:pPr>
              <w:rPr>
                <w:rFonts w:cs="Arabic Transparent"/>
                <w:color w:val="000080"/>
                <w:sz w:val="28"/>
                <w:szCs w:val="28"/>
                <w:rtl/>
              </w:rPr>
            </w:pP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        الزكاة عبادة مالية تطهر المال و تنميه . . </w:t>
            </w:r>
          </w:p>
          <w:p w:rsidR="0012056C" w:rsidRPr="00C825B3" w:rsidRDefault="0012056C" w:rsidP="0012056C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  <w:r w:rsidRPr="00C825B3">
              <w:rPr>
                <w:rFonts w:cs="Arabic Transparent" w:hint="cs"/>
                <w:b/>
                <w:bCs/>
                <w:color w:val="000080"/>
                <w:sz w:val="28"/>
                <w:szCs w:val="28"/>
                <w:u w:val="single"/>
                <w:rtl/>
              </w:rPr>
              <w:t>التعليمة</w:t>
            </w:r>
            <w:r w:rsidRPr="00C825B3">
              <w:rPr>
                <w:rFonts w:cs="Arabic Transparent" w:hint="cs"/>
                <w:color w:val="000080"/>
                <w:sz w:val="28"/>
                <w:szCs w:val="28"/>
                <w:rtl/>
              </w:rPr>
              <w:t xml:space="preserve"> : </w:t>
            </w:r>
            <w:r w:rsidRPr="00C825B3">
              <w:rPr>
                <w:rFonts w:ascii="Arial" w:hAnsi="Arial" w:cs="Arabic Transparent" w:hint="cs"/>
                <w:color w:val="000080"/>
                <w:sz w:val="28"/>
                <w:szCs w:val="28"/>
                <w:rtl/>
                <w:lang w:val="fr-FR"/>
              </w:rPr>
              <w:t xml:space="preserve"> اكتب فقرة موجزة(في حدود 10اسطر ) تبين فيها أن الزكاة تربي النفس على مساعدة المحتاجين و مشاركتهم همومهم .مستعينا في ذلك بما تحفظه من نصوص شرعية  </w:t>
            </w:r>
          </w:p>
          <w:p w:rsidR="0012056C" w:rsidRPr="00C825B3" w:rsidRDefault="0012056C" w:rsidP="00766068">
            <w:pPr>
              <w:rPr>
                <w:rFonts w:ascii="Arial" w:hAnsi="Arial" w:cs="Arabic Transparent"/>
                <w:color w:val="000080"/>
                <w:sz w:val="28"/>
                <w:szCs w:val="28"/>
                <w:rtl/>
                <w:lang w:val="fr-FR"/>
              </w:rPr>
            </w:pPr>
            <w:r w:rsidRPr="00C825B3">
              <w:rPr>
                <w:rFonts w:ascii="Arial" w:hAnsi="Arial" w:cs="Arabic Transparent" w:hint="cs"/>
                <w:color w:val="000080"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</w:tbl>
    <w:p w:rsidR="0012056C" w:rsidRDefault="0012056C"/>
    <w:sectPr w:rsidR="0012056C" w:rsidSect="0012056C">
      <w:pgSz w:w="11906" w:h="16838"/>
      <w:pgMar w:top="284" w:right="289" w:bottom="346" w:left="28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A6"/>
    <w:rsid w:val="0012056C"/>
    <w:rsid w:val="001C66A6"/>
    <w:rsid w:val="002674C4"/>
    <w:rsid w:val="00766068"/>
    <w:rsid w:val="00C825B3"/>
    <w:rsid w:val="00D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C"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5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متوسطة النهضة –الشريعة –ولاية تبسة                                                                                            </vt:lpstr>
    </vt:vector>
  </TitlesOfParts>
  <Company>CEM_NAHDA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النهضة –الشريعة –ولاية تبسة                                                                                            </dc:title>
  <dc:subject/>
  <dc:creator>CEM_NAHDA</dc:creator>
  <cp:keywords/>
  <dc:description/>
  <cp:lastModifiedBy> </cp:lastModifiedBy>
  <cp:revision>3</cp:revision>
  <dcterms:created xsi:type="dcterms:W3CDTF">2009-02-20T18:26:00Z</dcterms:created>
  <dcterms:modified xsi:type="dcterms:W3CDTF">2009-11-18T10:27:00Z</dcterms:modified>
</cp:coreProperties>
</file>